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6"/>
      </w:tblGrid>
      <w:tr w:rsidR="00A320CD" w:rsidRPr="00A320CD" w14:paraId="7391DBC1" w14:textId="24340A2E" w:rsidTr="00A320CD">
        <w:trPr>
          <w:cantSplit/>
          <w:trHeight w:val="260"/>
          <w:tblHeader/>
        </w:trPr>
        <w:tc>
          <w:tcPr>
            <w:tcW w:w="5000" w:type="pct"/>
            <w:shd w:val="clear" w:color="auto" w:fill="DAEEF3" w:themeFill="accent5" w:themeFillTint="33"/>
          </w:tcPr>
          <w:p w14:paraId="1D74FBF0" w14:textId="66F8759B" w:rsidR="00A320CD" w:rsidRPr="00A320CD" w:rsidRDefault="00A320CD" w:rsidP="00530DC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bookmarkStart w:id="0" w:name="_GoBack"/>
            <w:bookmarkEnd w:id="0"/>
            <w:r w:rsidRPr="00A320CD">
              <w:rPr>
                <w:rFonts w:eastAsia="Times New Roman" w:cs="Times New Roman"/>
                <w:b/>
                <w:bCs/>
              </w:rPr>
              <w:t>DEFINITIONS FOR AHCCCS MEMBERS</w:t>
            </w:r>
          </w:p>
          <w:p w14:paraId="4DA3C30E" w14:textId="04180469" w:rsidR="00A320CD" w:rsidRPr="00A320CD" w:rsidRDefault="00A320CD" w:rsidP="00530DC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Pursuant To 42 CFR 438.10</w:t>
            </w:r>
          </w:p>
          <w:p w14:paraId="70010E63" w14:textId="1E7EC030" w:rsidR="00A320CD" w:rsidRPr="00A320CD" w:rsidRDefault="00A320CD" w:rsidP="000721C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96" w14:textId="467F0832" w:rsidTr="00A320CD">
        <w:trPr>
          <w:cantSplit/>
          <w:trHeight w:val="260"/>
        </w:trPr>
        <w:tc>
          <w:tcPr>
            <w:tcW w:w="5000" w:type="pct"/>
          </w:tcPr>
          <w:p w14:paraId="3B7D2F5C" w14:textId="1C81C62D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Appeal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 xml:space="preserve">To ask for review of a decision that denies or limits a service. </w:t>
            </w:r>
          </w:p>
          <w:p w14:paraId="387BDBD5" w14:textId="77777777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9A" w14:textId="66868955" w:rsidTr="00A320CD">
        <w:trPr>
          <w:cantSplit/>
          <w:trHeight w:val="548"/>
        </w:trPr>
        <w:tc>
          <w:tcPr>
            <w:tcW w:w="5000" w:type="pct"/>
          </w:tcPr>
          <w:p w14:paraId="53E1F9B9" w14:textId="399C6E5C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Copayment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 xml:space="preserve">Money a member is asked to pay for a covered health service, when the service is given. </w:t>
            </w:r>
          </w:p>
          <w:p w14:paraId="0BED7B74" w14:textId="69E80F04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</w:rPr>
            </w:pPr>
          </w:p>
        </w:tc>
      </w:tr>
      <w:tr w:rsidR="00A320CD" w:rsidRPr="00A320CD" w14:paraId="2323359E" w14:textId="594B602F" w:rsidTr="00A320CD">
        <w:trPr>
          <w:cantSplit/>
          <w:trHeight w:val="818"/>
        </w:trPr>
        <w:tc>
          <w:tcPr>
            <w:tcW w:w="5000" w:type="pct"/>
          </w:tcPr>
          <w:p w14:paraId="172AE0A0" w14:textId="41429A3C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Durable Medical Equipment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  <w:bCs/>
              </w:rPr>
              <w:t xml:space="preserve">Equipment and supplies ordered by a health care provider for a medical reason for repeated use. </w:t>
            </w:r>
          </w:p>
        </w:tc>
      </w:tr>
      <w:tr w:rsidR="00A320CD" w:rsidRPr="00A320CD" w14:paraId="232335A2" w14:textId="4743AB82" w:rsidTr="00A320CD">
        <w:trPr>
          <w:cantSplit/>
          <w:trHeight w:val="1592"/>
        </w:trPr>
        <w:tc>
          <w:tcPr>
            <w:tcW w:w="5000" w:type="pct"/>
          </w:tcPr>
          <w:p w14:paraId="43C9DBFE" w14:textId="3323CF55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Emergency Medical Condition</w:t>
            </w:r>
            <w:r w:rsidRPr="00A320CD">
              <w:rPr>
                <w:rFonts w:eastAsia="Times New Roman" w:cs="Times New Roman"/>
              </w:rPr>
              <w:t>:  An illness, injury, symptom or  condition (including severe pain)  that a reasonable person could expect that not getting medical attention right away would:</w:t>
            </w:r>
          </w:p>
          <w:p w14:paraId="32097165" w14:textId="33B431EA" w:rsidR="00A320CD" w:rsidRPr="00A320CD" w:rsidRDefault="00A320CD" w:rsidP="00FE2C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10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</w:rPr>
              <w:t>Put the person’s health in danger; or</w:t>
            </w:r>
          </w:p>
          <w:p w14:paraId="2F500C87" w14:textId="22EB9DC6" w:rsidR="00A320CD" w:rsidRPr="00A320CD" w:rsidRDefault="00A320CD" w:rsidP="00FE2C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10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</w:rPr>
              <w:t>Put a pregnant woman’s baby in danger; or</w:t>
            </w:r>
          </w:p>
          <w:p w14:paraId="002410F0" w14:textId="44107E82" w:rsidR="00A320CD" w:rsidRPr="00A320CD" w:rsidRDefault="00A320CD" w:rsidP="00FE2C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10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</w:rPr>
              <w:t>Cause serious damage to bodily functions; or</w:t>
            </w:r>
          </w:p>
          <w:p w14:paraId="59EC9549" w14:textId="36B8F173" w:rsidR="00A320CD" w:rsidRPr="00A320CD" w:rsidRDefault="00A320CD" w:rsidP="00FE2C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10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</w:rPr>
              <w:t>Cause serious damage to any body organ or body part.</w:t>
            </w:r>
          </w:p>
          <w:p w14:paraId="288063BF" w14:textId="6C0E17DD" w:rsidR="00A320CD" w:rsidRPr="00A320CD" w:rsidRDefault="00A320CD" w:rsidP="00FE2CE8">
            <w:pPr>
              <w:pStyle w:val="ListParagraph"/>
              <w:tabs>
                <w:tab w:val="left" w:pos="3690"/>
              </w:tabs>
              <w:spacing w:after="0" w:line="240" w:lineRule="auto"/>
              <w:ind w:left="90"/>
              <w:rPr>
                <w:rFonts w:eastAsia="Times New Roman" w:cs="Times New Roman"/>
              </w:rPr>
            </w:pPr>
          </w:p>
        </w:tc>
      </w:tr>
      <w:tr w:rsidR="00A320CD" w:rsidRPr="00A320CD" w14:paraId="232335A6" w14:textId="287E95AF" w:rsidTr="00A320CD">
        <w:trPr>
          <w:cantSplit/>
          <w:trHeight w:val="242"/>
        </w:trPr>
        <w:tc>
          <w:tcPr>
            <w:tcW w:w="5000" w:type="pct"/>
          </w:tcPr>
          <w:p w14:paraId="3880AED0" w14:textId="1C4492C4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Emergency Medical Transportation: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A320CD">
              <w:rPr>
                <w:rFonts w:eastAsia="Times New Roman" w:cs="Times New Roman"/>
                <w:b/>
                <w:bCs/>
              </w:rPr>
              <w:t xml:space="preserve"> See EMERGENCY AMBULANCE SERVICES</w:t>
            </w:r>
          </w:p>
          <w:p w14:paraId="325A357A" w14:textId="77777777" w:rsidR="00A320CD" w:rsidRPr="00A320CD" w:rsidRDefault="00A320CD" w:rsidP="00FE2CE8">
            <w:pPr>
              <w:pStyle w:val="ListParagraph"/>
              <w:spacing w:after="0" w:line="240" w:lineRule="auto"/>
              <w:ind w:left="450"/>
              <w:rPr>
                <w:rFonts w:eastAsia="Times New Roman" w:cs="Times New Roman"/>
                <w:b/>
                <w:bCs/>
              </w:rPr>
            </w:pPr>
          </w:p>
          <w:p w14:paraId="4EDED6CB" w14:textId="52653FB7" w:rsidR="00A320CD" w:rsidRPr="00A320CD" w:rsidRDefault="00A320CD" w:rsidP="00FE2CE8">
            <w:pPr>
              <w:spacing w:after="0" w:line="240" w:lineRule="auto"/>
              <w:ind w:left="450"/>
              <w:rPr>
                <w:rFonts w:eastAsia="Times New Roman" w:cs="Times New Roman"/>
                <w:b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Emergency Ambulance Services</w:t>
            </w:r>
            <w:r w:rsidRPr="00A320CD">
              <w:rPr>
                <w:rFonts w:eastAsia="Times New Roman" w:cs="Times New Roman"/>
                <w:bCs/>
              </w:rPr>
              <w:t>:</w:t>
            </w:r>
            <w:r w:rsidRPr="00A320CD">
              <w:rPr>
                <w:rFonts w:eastAsia="Times New Roman" w:cs="Times New Roman"/>
                <w:b/>
                <w:bCs/>
              </w:rPr>
              <w:t xml:space="preserve">  Transportation by an ambulance for an emergency condition.</w:t>
            </w:r>
          </w:p>
          <w:p w14:paraId="3132BAF6" w14:textId="54F2D682" w:rsidR="00A320CD" w:rsidRPr="00A320CD" w:rsidRDefault="00A320CD" w:rsidP="00FE2CE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AA" w14:textId="48AB26B9" w:rsidTr="00A320CD">
        <w:trPr>
          <w:cantSplit/>
          <w:trHeight w:val="251"/>
        </w:trPr>
        <w:tc>
          <w:tcPr>
            <w:tcW w:w="5000" w:type="pct"/>
          </w:tcPr>
          <w:p w14:paraId="0049EBF6" w14:textId="0DBF2453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Emergency Room Care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  <w:bCs/>
              </w:rPr>
              <w:t>Care you get in an emergency room.</w:t>
            </w:r>
          </w:p>
          <w:p w14:paraId="356E6BDD" w14:textId="11FBC207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AE" w14:textId="0F27B642" w:rsidTr="00A320CD">
        <w:trPr>
          <w:cantSplit/>
          <w:trHeight w:val="242"/>
        </w:trPr>
        <w:tc>
          <w:tcPr>
            <w:tcW w:w="5000" w:type="pct"/>
          </w:tcPr>
          <w:p w14:paraId="1C89E182" w14:textId="78E143B0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Emergency Services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>Services to treat an emergency condition.</w:t>
            </w:r>
          </w:p>
          <w:p w14:paraId="65EB41E1" w14:textId="709CF1D8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</w:rPr>
            </w:pPr>
          </w:p>
        </w:tc>
      </w:tr>
      <w:tr w:rsidR="00A320CD" w:rsidRPr="00A320CD" w14:paraId="232335B2" w14:textId="4A7C0901" w:rsidTr="00A320CD">
        <w:trPr>
          <w:cantSplit/>
          <w:trHeight w:val="1133"/>
        </w:trPr>
        <w:tc>
          <w:tcPr>
            <w:tcW w:w="5000" w:type="pct"/>
          </w:tcPr>
          <w:p w14:paraId="63FF938E" w14:textId="5C43860A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Excluded Services</w:t>
            </w:r>
            <w:r w:rsidRPr="00A320CD">
              <w:rPr>
                <w:rFonts w:eastAsia="Times New Roman" w:cs="Times New Roman"/>
              </w:rPr>
              <w:t xml:space="preserve">:  See EXCLUDED 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br/>
            </w:r>
            <w:r w:rsidRPr="00A320CD">
              <w:rPr>
                <w:rFonts w:eastAsia="Times New Roman" w:cs="Times New Roman"/>
                <w:b/>
                <w:bCs/>
              </w:rPr>
              <w:t>Excluded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>Services that AHCCCS does not cover.  Examples are services that are:</w:t>
            </w:r>
          </w:p>
          <w:p w14:paraId="5ECC9B75" w14:textId="14356CE8" w:rsidR="00A320CD" w:rsidRPr="00A320CD" w:rsidRDefault="00A320CD" w:rsidP="00FE2C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</w:rPr>
              <w:t>Above a limit,</w:t>
            </w:r>
          </w:p>
          <w:p w14:paraId="5F8E5AD2" w14:textId="609FB87A" w:rsidR="00A320CD" w:rsidRPr="00A320CD" w:rsidRDefault="00A320CD" w:rsidP="00FE2C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</w:rPr>
              <w:t>Experimental, or</w:t>
            </w:r>
          </w:p>
          <w:p w14:paraId="7BD1D97D" w14:textId="77777777" w:rsidR="00A320CD" w:rsidRPr="00A320CD" w:rsidRDefault="00A320CD" w:rsidP="00FE2C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</w:rPr>
              <w:t>Not medically needed.</w:t>
            </w:r>
          </w:p>
          <w:p w14:paraId="65A2D7F4" w14:textId="733F021A" w:rsidR="00A320CD" w:rsidRPr="00A320CD" w:rsidRDefault="00A320CD" w:rsidP="00FE2CE8">
            <w:pPr>
              <w:pStyle w:val="ListParagraph"/>
              <w:spacing w:after="0" w:line="240" w:lineRule="auto"/>
              <w:ind w:left="450"/>
              <w:rPr>
                <w:rFonts w:eastAsia="Times New Roman" w:cs="Times New Roman"/>
              </w:rPr>
            </w:pPr>
          </w:p>
        </w:tc>
      </w:tr>
      <w:tr w:rsidR="00A320CD" w:rsidRPr="00A320CD" w14:paraId="232335B5" w14:textId="226080EB" w:rsidTr="00A320CD">
        <w:trPr>
          <w:cantSplit/>
          <w:trHeight w:val="350"/>
        </w:trPr>
        <w:tc>
          <w:tcPr>
            <w:tcW w:w="5000" w:type="pct"/>
          </w:tcPr>
          <w:p w14:paraId="0D47A6DC" w14:textId="257A1E8D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Grievance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>A complaint that the member communicates to their health plan. It does not include a complaint for a health plan’s decision to deny or limit a request for services.</w:t>
            </w:r>
          </w:p>
          <w:p w14:paraId="485B842A" w14:textId="390FECEB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B9" w14:textId="11988377" w:rsidTr="00A320CD">
        <w:trPr>
          <w:cantSplit/>
          <w:trHeight w:val="305"/>
        </w:trPr>
        <w:tc>
          <w:tcPr>
            <w:tcW w:w="5000" w:type="pct"/>
          </w:tcPr>
          <w:p w14:paraId="10D8EE50" w14:textId="0F6C62F5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</w:pPr>
            <w:r w:rsidRPr="00A320CD">
              <w:rPr>
                <w:rFonts w:eastAsia="Times New Roman" w:cs="Times New Roman"/>
                <w:b/>
                <w:bCs/>
              </w:rPr>
              <w:lastRenderedPageBreak/>
              <w:t>Habilitation Services and Devices</w:t>
            </w:r>
            <w:r w:rsidRPr="00A320CD">
              <w:rPr>
                <w:rFonts w:eastAsia="Times New Roman" w:cs="Times New Roman"/>
              </w:rPr>
              <w:t>: See HABILITATION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t>Habilitation</w:t>
            </w:r>
            <w:r w:rsidRPr="00A320CD">
              <w:rPr>
                <w:rFonts w:eastAsia="Times New Roman" w:cs="Times New Roman"/>
              </w:rPr>
              <w:t xml:space="preserve">:  </w:t>
            </w:r>
            <w:r w:rsidRPr="00A320CD">
              <w:t>Services that help a person get and keep skills and functioning for daily living.</w:t>
            </w:r>
          </w:p>
          <w:p w14:paraId="7AE2C932" w14:textId="2F04BAC9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BD" w14:textId="1BB4F45A" w:rsidTr="00A320CD">
        <w:trPr>
          <w:cantSplit/>
          <w:trHeight w:val="278"/>
        </w:trPr>
        <w:tc>
          <w:tcPr>
            <w:tcW w:w="5000" w:type="pct"/>
          </w:tcPr>
          <w:p w14:paraId="50F17C8D" w14:textId="58F2D6CC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Health Insurance</w:t>
            </w:r>
            <w:r w:rsidRPr="00A320CD">
              <w:rPr>
                <w:rFonts w:eastAsia="Times New Roman" w:cs="Times New Roman"/>
                <w:bCs/>
              </w:rPr>
              <w:t>: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A320CD">
              <w:rPr>
                <w:rFonts w:eastAsia="Times New Roman" w:cs="Times New Roman"/>
              </w:rPr>
              <w:t xml:space="preserve"> Coverage of costs for health care services. </w:t>
            </w:r>
          </w:p>
          <w:p w14:paraId="4E1C6245" w14:textId="5B43FB85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C0" w14:textId="3169B37C" w:rsidTr="00A320CD">
        <w:trPr>
          <w:cantSplit/>
          <w:trHeight w:val="269"/>
        </w:trPr>
        <w:tc>
          <w:tcPr>
            <w:tcW w:w="5000" w:type="pct"/>
          </w:tcPr>
          <w:p w14:paraId="4BE856CF" w14:textId="77777777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</w:pPr>
            <w:r w:rsidRPr="00A320CD">
              <w:rPr>
                <w:rFonts w:eastAsia="Times New Roman" w:cs="Times New Roman"/>
                <w:b/>
                <w:bCs/>
              </w:rPr>
              <w:t>Home Health Care</w:t>
            </w:r>
            <w:r w:rsidRPr="00A320CD">
              <w:rPr>
                <w:rFonts w:eastAsia="Times New Roman" w:cs="Times New Roman"/>
              </w:rPr>
              <w:t xml:space="preserve">: See HOME HEALTH SERVICES 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t>Home Health Services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 xml:space="preserve">Nursing, home health aide, and therapy services; and medical supplies, equipment, and appliances a member receives at home based on a doctor’s order. </w:t>
            </w:r>
            <w:r w:rsidRPr="00A320CD">
              <w:rPr>
                <w:rFonts w:cs="Arial"/>
                <w:vanish/>
              </w:rPr>
              <w:t>Show More...</w:t>
            </w:r>
          </w:p>
          <w:p w14:paraId="46FD8403" w14:textId="2B572A14" w:rsidR="00A320CD" w:rsidRPr="00A320CD" w:rsidRDefault="00A320CD" w:rsidP="00FE2CE8">
            <w:pPr>
              <w:pStyle w:val="ListParagraph"/>
              <w:spacing w:after="0" w:line="240" w:lineRule="auto"/>
              <w:ind w:left="450"/>
            </w:pPr>
          </w:p>
        </w:tc>
      </w:tr>
      <w:tr w:rsidR="00A320CD" w:rsidRPr="00A320CD" w14:paraId="232335C4" w14:textId="74B5EE02" w:rsidTr="00A320CD">
        <w:trPr>
          <w:cantSplit/>
          <w:trHeight w:val="530"/>
        </w:trPr>
        <w:tc>
          <w:tcPr>
            <w:tcW w:w="5000" w:type="pct"/>
          </w:tcPr>
          <w:p w14:paraId="37FFF0DF" w14:textId="7DFCB4B3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Hospice Services</w:t>
            </w:r>
            <w:r w:rsidRPr="00A320CD">
              <w:rPr>
                <w:rFonts w:eastAsia="Times New Roman" w:cs="Times New Roman"/>
                <w:bCs/>
              </w:rPr>
              <w:t>: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</w:rPr>
              <w:t xml:space="preserve"> Comfort and support services for a member deemed by a Physician to be in the last stages (six months or less) of life.  </w:t>
            </w:r>
          </w:p>
          <w:p w14:paraId="1C889586" w14:textId="5EC803EF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C8" w14:textId="33F09BB4" w:rsidTr="00A320CD">
        <w:trPr>
          <w:cantSplit/>
          <w:trHeight w:val="530"/>
        </w:trPr>
        <w:tc>
          <w:tcPr>
            <w:tcW w:w="5000" w:type="pct"/>
          </w:tcPr>
          <w:p w14:paraId="76FA3152" w14:textId="26B46C12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</w:pPr>
            <w:r w:rsidRPr="00A320CD">
              <w:rPr>
                <w:rFonts w:eastAsia="Times New Roman" w:cs="Times New Roman"/>
                <w:b/>
                <w:bCs/>
              </w:rPr>
              <w:t>Hospital Outpatient Care</w:t>
            </w:r>
            <w:r w:rsidRPr="00A320CD">
              <w:rPr>
                <w:rFonts w:eastAsia="Times New Roman" w:cs="Times New Roman"/>
                <w:bCs/>
              </w:rPr>
              <w:t>:</w:t>
            </w:r>
            <w:r w:rsidRPr="00A320CD">
              <w:t xml:space="preserve"> </w:t>
            </w:r>
            <w:r>
              <w:t xml:space="preserve"> </w:t>
            </w:r>
            <w:r w:rsidRPr="00A320CD">
              <w:t xml:space="preserve">Care in a hospital that usually does not require an overnight stay. </w:t>
            </w:r>
          </w:p>
          <w:p w14:paraId="522C82EE" w14:textId="2E66DDA7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CC" w14:textId="6899CEEA" w:rsidTr="00A320CD">
        <w:trPr>
          <w:cantSplit/>
          <w:trHeight w:val="161"/>
        </w:trPr>
        <w:tc>
          <w:tcPr>
            <w:tcW w:w="5000" w:type="pct"/>
          </w:tcPr>
          <w:p w14:paraId="55C8032C" w14:textId="65399919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Hospitalization</w:t>
            </w:r>
            <w:r w:rsidRPr="00A320CD">
              <w:rPr>
                <w:rFonts w:eastAsia="Times New Roman" w:cs="Times New Roman"/>
                <w:bCs/>
              </w:rPr>
              <w:t>: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  <w:bCs/>
              </w:rPr>
              <w:t xml:space="preserve"> Being admitted to or staying in a hospital.</w:t>
            </w:r>
          </w:p>
          <w:p w14:paraId="1BB9C200" w14:textId="3D5D526A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D0" w14:textId="79AC7498" w:rsidTr="00A320CD">
        <w:trPr>
          <w:cantSplit/>
          <w:trHeight w:val="242"/>
        </w:trPr>
        <w:tc>
          <w:tcPr>
            <w:tcW w:w="5000" w:type="pct"/>
          </w:tcPr>
          <w:p w14:paraId="6D54E985" w14:textId="0DF58869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</w:pPr>
            <w:r w:rsidRPr="00A320CD">
              <w:rPr>
                <w:rFonts w:eastAsia="Times New Roman" w:cs="Times New Roman"/>
                <w:b/>
                <w:bCs/>
              </w:rPr>
              <w:t>Medically Necessary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  <w:bCs/>
              </w:rPr>
              <w:t>A service given by a doctor, or licensed health practitioner that helps with health problem, stops disease, disability, or extends life.</w:t>
            </w:r>
          </w:p>
          <w:p w14:paraId="6F01842E" w14:textId="5BADD1A2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D4" w14:textId="67D4DC5B" w:rsidTr="00A320CD">
        <w:trPr>
          <w:cantSplit/>
          <w:trHeight w:val="233"/>
        </w:trPr>
        <w:tc>
          <w:tcPr>
            <w:tcW w:w="5000" w:type="pct"/>
          </w:tcPr>
          <w:p w14:paraId="49F999C8" w14:textId="60118135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Network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  <w:bCs/>
              </w:rPr>
              <w:t>Physicians, health care providers, suppliers and hospitals that contract with a health plan to give care to members.</w:t>
            </w:r>
          </w:p>
          <w:p w14:paraId="3A8C5FA3" w14:textId="7B3424C0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D8" w14:textId="25DBB5C6" w:rsidTr="00A320CD">
        <w:trPr>
          <w:cantSplit/>
          <w:trHeight w:val="593"/>
        </w:trPr>
        <w:tc>
          <w:tcPr>
            <w:tcW w:w="5000" w:type="pct"/>
          </w:tcPr>
          <w:p w14:paraId="1B718F5F" w14:textId="0BBA44A9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Non-Participating Provider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 xml:space="preserve">See OUT OF NETWORK PROVIDER 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t>Out of Network Provider</w:t>
            </w:r>
            <w:r w:rsidRPr="00A320CD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r w:rsidRPr="00A320CD">
              <w:rPr>
                <w:rFonts w:eastAsia="Times New Roman" w:cs="Times New Roman"/>
              </w:rPr>
              <w:t>A health care provider that has a provider agreement with AHCCCS but does not have a contract with your health plan. . You may be responsible for the cost of care for out-of-network providers.</w:t>
            </w:r>
          </w:p>
          <w:p w14:paraId="262172E8" w14:textId="7E116E5E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DC" w14:textId="616FD4BF" w:rsidTr="00A320CD">
        <w:trPr>
          <w:cantSplit/>
          <w:trHeight w:val="224"/>
        </w:trPr>
        <w:tc>
          <w:tcPr>
            <w:tcW w:w="5000" w:type="pct"/>
          </w:tcPr>
          <w:p w14:paraId="2EE44EC4" w14:textId="0CF8C665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Participating Provider</w:t>
            </w:r>
            <w:r w:rsidRPr="00A320CD">
              <w:rPr>
                <w:rFonts w:eastAsia="Times New Roman" w:cs="Times New Roman"/>
              </w:rPr>
              <w:t xml:space="preserve">: See IN-NETWORK PROVIDER 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t>In-Network Provider</w:t>
            </w:r>
            <w:r w:rsidRPr="00A320CD">
              <w:rPr>
                <w:rFonts w:eastAsia="Times New Roman" w:cs="Times New Roman"/>
              </w:rPr>
              <w:t xml:space="preserve">: A health care provider that has a contract with your health plan. </w:t>
            </w:r>
          </w:p>
          <w:p w14:paraId="243A1BA7" w14:textId="07AE71C0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5E0" w14:textId="0DBAEF2D" w:rsidTr="00A320CD">
        <w:trPr>
          <w:cantSplit/>
          <w:trHeight w:val="512"/>
        </w:trPr>
        <w:tc>
          <w:tcPr>
            <w:tcW w:w="5000" w:type="pct"/>
          </w:tcPr>
          <w:p w14:paraId="2ACCF516" w14:textId="3EDFCCB6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Physician Services</w:t>
            </w:r>
            <w:r w:rsidRPr="00A320CD">
              <w:rPr>
                <w:rFonts w:eastAsia="Times New Roman" w:cs="Times New Roman"/>
                <w:bCs/>
              </w:rPr>
              <w:t>: Health care services given by a licensed physician.</w:t>
            </w:r>
          </w:p>
        </w:tc>
      </w:tr>
      <w:tr w:rsidR="00A320CD" w:rsidRPr="00A320CD" w14:paraId="232335E4" w14:textId="553870A0" w:rsidTr="00A320CD">
        <w:trPr>
          <w:cantSplit/>
          <w:trHeight w:val="1403"/>
        </w:trPr>
        <w:tc>
          <w:tcPr>
            <w:tcW w:w="5000" w:type="pct"/>
          </w:tcPr>
          <w:p w14:paraId="5D1C86F6" w14:textId="67B77142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lastRenderedPageBreak/>
              <w:t>Plan</w:t>
            </w:r>
            <w:r w:rsidRPr="00A320CD">
              <w:rPr>
                <w:rFonts w:eastAsia="Times New Roman" w:cs="Times New Roman"/>
              </w:rPr>
              <w:t>: See SERVICE PLAN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t>Service Plan</w:t>
            </w:r>
            <w:r w:rsidRPr="00A320CD">
              <w:rPr>
                <w:rFonts w:eastAsia="Times New Roman" w:cs="Times New Roman"/>
              </w:rPr>
              <w:t xml:space="preserve">: </w:t>
            </w:r>
            <w:r w:rsidRPr="00A320CD">
              <w:rPr>
                <w:rFonts w:eastAsia="Times New Roman" w:cs="Times New Roman"/>
                <w:bCs/>
              </w:rPr>
              <w:t>A written description of covered health services,   and other supports which may include:</w:t>
            </w:r>
          </w:p>
          <w:p w14:paraId="618F8BB9" w14:textId="638E1D94" w:rsidR="00A320CD" w:rsidRPr="00A320CD" w:rsidRDefault="00A320CD" w:rsidP="00FE2C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Cs/>
              </w:rPr>
              <w:t>Individual goals;</w:t>
            </w:r>
          </w:p>
          <w:p w14:paraId="5E11A9B4" w14:textId="77777777" w:rsidR="00A320CD" w:rsidRPr="00A320CD" w:rsidRDefault="00A320CD" w:rsidP="00FE2C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Cs/>
              </w:rPr>
              <w:t>Family support services;</w:t>
            </w:r>
          </w:p>
          <w:p w14:paraId="622B16F2" w14:textId="77777777" w:rsidR="00A320CD" w:rsidRPr="00A320CD" w:rsidRDefault="00A320CD" w:rsidP="00FE2C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Cs/>
              </w:rPr>
              <w:t>Care coordination; and</w:t>
            </w:r>
          </w:p>
          <w:p w14:paraId="581D7400" w14:textId="77777777" w:rsidR="00A320CD" w:rsidRPr="00A320CD" w:rsidRDefault="00A320CD" w:rsidP="00FE2C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Cs/>
              </w:rPr>
              <w:t xml:space="preserve">Plans to help the member better their quality of life. </w:t>
            </w:r>
          </w:p>
          <w:p w14:paraId="2C6D2E9C" w14:textId="34BC93CB" w:rsidR="00A320CD" w:rsidRPr="00A320CD" w:rsidRDefault="00A320CD" w:rsidP="00FE2CE8">
            <w:pPr>
              <w:pStyle w:val="ListParagraph"/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E8" w14:textId="76D02341" w:rsidTr="00A320CD">
        <w:trPr>
          <w:cantSplit/>
          <w:trHeight w:val="197"/>
        </w:trPr>
        <w:tc>
          <w:tcPr>
            <w:tcW w:w="5000" w:type="pct"/>
          </w:tcPr>
          <w:p w14:paraId="417E9402" w14:textId="4DACA7DA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Preauthorization</w:t>
            </w:r>
            <w:r w:rsidRPr="00A320CD">
              <w:rPr>
                <w:rFonts w:eastAsia="Times New Roman" w:cs="Times New Roman"/>
              </w:rPr>
              <w:t>: See PRIOR AUTHORIZATION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t>Prior Authorization</w:t>
            </w:r>
            <w:r w:rsidRPr="00A320CD">
              <w:rPr>
                <w:rFonts w:eastAsia="Times New Roman" w:cs="Times New Roman"/>
              </w:rPr>
              <w:t xml:space="preserve">: </w:t>
            </w:r>
            <w:r w:rsidRPr="00A320CD">
              <w:rPr>
                <w:rFonts w:eastAsia="Times New Roman" w:cs="Times New Roman"/>
                <w:bCs/>
              </w:rPr>
              <w:t>Approval from a health plan that may be required before you get a service. This is not a promise that the health plan will cover the cost of the service.</w:t>
            </w:r>
          </w:p>
          <w:p w14:paraId="5B665CCB" w14:textId="353C4A3B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EC" w14:textId="2626C0EE" w:rsidTr="00A320CD">
        <w:trPr>
          <w:cantSplit/>
          <w:trHeight w:val="530"/>
        </w:trPr>
        <w:tc>
          <w:tcPr>
            <w:tcW w:w="5000" w:type="pct"/>
          </w:tcPr>
          <w:p w14:paraId="239EA6C9" w14:textId="72DEC18C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Premium</w:t>
            </w:r>
            <w:r w:rsidRPr="00A320CD">
              <w:rPr>
                <w:rFonts w:eastAsia="Times New Roman" w:cs="Times New Roman"/>
                <w:bCs/>
              </w:rPr>
              <w:t>: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  <w:bCs/>
              </w:rPr>
              <w:t xml:space="preserve"> The monthly amount that a member pays for health insurance. A member may have other costs for care including a deductible, copayments, and coinsurance.</w:t>
            </w:r>
          </w:p>
          <w:p w14:paraId="3B73944E" w14:textId="789422FF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F0" w14:textId="641E25AD" w:rsidTr="00A320CD">
        <w:trPr>
          <w:cantSplit/>
          <w:trHeight w:val="260"/>
        </w:trPr>
        <w:tc>
          <w:tcPr>
            <w:tcW w:w="5000" w:type="pct"/>
          </w:tcPr>
          <w:p w14:paraId="7CC3903B" w14:textId="260ECF5B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</w:pPr>
            <w:r w:rsidRPr="00A320CD">
              <w:rPr>
                <w:rFonts w:eastAsia="Times New Roman" w:cs="Times New Roman"/>
                <w:b/>
                <w:bCs/>
              </w:rPr>
              <w:t>Prescription Drug Coverage</w:t>
            </w:r>
            <w:r w:rsidRPr="00A320CD">
              <w:rPr>
                <w:rFonts w:eastAsia="Times New Roman" w:cs="Times New Roman"/>
                <w:bCs/>
              </w:rPr>
              <w:t>: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t xml:space="preserve"> Prescription drugs and medications paid for by your health plan.</w:t>
            </w:r>
          </w:p>
          <w:p w14:paraId="7E5B0A04" w14:textId="44E9F5CF" w:rsidR="00A320CD" w:rsidRPr="00A320CD" w:rsidRDefault="00A320CD" w:rsidP="00FE2CE8">
            <w:pPr>
              <w:spacing w:after="0" w:line="240" w:lineRule="auto"/>
              <w:ind w:left="450" w:firstLine="48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F4" w14:textId="06B3AF7F" w:rsidTr="00A320CD">
        <w:trPr>
          <w:cantSplit/>
          <w:trHeight w:val="269"/>
        </w:trPr>
        <w:tc>
          <w:tcPr>
            <w:tcW w:w="5000" w:type="pct"/>
          </w:tcPr>
          <w:p w14:paraId="515E4180" w14:textId="2135AB54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Prescription Drugs</w:t>
            </w:r>
            <w:r w:rsidRPr="00A320CD">
              <w:rPr>
                <w:rFonts w:eastAsia="Times New Roman" w:cs="Times New Roman"/>
                <w:bCs/>
              </w:rPr>
              <w:t>: Medications ordered by a health care professional and given by a pharmacist.</w:t>
            </w:r>
          </w:p>
          <w:p w14:paraId="1CCFA19E" w14:textId="3EAAEB82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5F8" w14:textId="441C9399" w:rsidTr="00A320CD">
        <w:trPr>
          <w:cantSplit/>
          <w:trHeight w:val="260"/>
        </w:trPr>
        <w:tc>
          <w:tcPr>
            <w:tcW w:w="5000" w:type="pct"/>
          </w:tcPr>
          <w:p w14:paraId="303B02E1" w14:textId="3D6A545D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Primary Care Physician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 w:rsidRPr="00A320CD">
              <w:rPr>
                <w:rFonts w:eastAsia="Times New Roman" w:cs="Times New Roman"/>
              </w:rPr>
              <w:t xml:space="preserve">A </w:t>
            </w:r>
            <w:r w:rsidRPr="00A320CD">
              <w:t xml:space="preserve">doctor </w:t>
            </w:r>
            <w:r w:rsidRPr="00A320CD">
              <w:rPr>
                <w:rFonts w:eastAsia="Times New Roman" w:cs="Times New Roman"/>
              </w:rPr>
              <w:t xml:space="preserve">who is responsible for managing and treating the member’s health. </w:t>
            </w:r>
          </w:p>
          <w:p w14:paraId="0AA21B94" w14:textId="32F96659" w:rsidR="00A320CD" w:rsidRPr="00A320CD" w:rsidRDefault="00A320CD" w:rsidP="00FE2CE8">
            <w:pPr>
              <w:spacing w:after="0" w:line="240" w:lineRule="auto"/>
              <w:ind w:left="450" w:firstLine="48"/>
              <w:contextualSpacing/>
              <w:rPr>
                <w:rFonts w:eastAsia="Times New Roman" w:cs="Times New Roman"/>
              </w:rPr>
            </w:pPr>
          </w:p>
        </w:tc>
      </w:tr>
      <w:tr w:rsidR="00A320CD" w:rsidRPr="00A320CD" w14:paraId="232335FC" w14:textId="475AC485" w:rsidTr="00A320CD">
        <w:trPr>
          <w:cantSplit/>
          <w:trHeight w:val="1250"/>
        </w:trPr>
        <w:tc>
          <w:tcPr>
            <w:tcW w:w="5000" w:type="pct"/>
          </w:tcPr>
          <w:p w14:paraId="4664E665" w14:textId="35205D44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Primary Care Provider (PCP)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</w:rPr>
              <w:t>A person who is responsible for the management of the member’s health care.  A PCP may be a:</w:t>
            </w:r>
          </w:p>
          <w:p w14:paraId="7686EE6C" w14:textId="77777777" w:rsidR="00A320CD" w:rsidRPr="00A320CD" w:rsidRDefault="00A320CD" w:rsidP="00FE2CE8">
            <w:pPr>
              <w:numPr>
                <w:ilvl w:val="0"/>
                <w:numId w:val="20"/>
              </w:numPr>
              <w:spacing w:after="0" w:line="240" w:lineRule="auto"/>
              <w:ind w:left="810"/>
              <w:contextualSpacing/>
              <w:textAlignment w:val="center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</w:rPr>
              <w:t>Person licensed as an allopathic or osteopathic physician, or</w:t>
            </w:r>
          </w:p>
          <w:p w14:paraId="3175A716" w14:textId="77777777" w:rsidR="00A320CD" w:rsidRPr="00A320CD" w:rsidRDefault="00A320CD" w:rsidP="00FE2CE8">
            <w:pPr>
              <w:numPr>
                <w:ilvl w:val="0"/>
                <w:numId w:val="20"/>
              </w:numPr>
              <w:spacing w:after="0" w:line="240" w:lineRule="auto"/>
              <w:ind w:left="810"/>
              <w:contextualSpacing/>
              <w:textAlignment w:val="center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</w:rPr>
              <w:t>Practitioner defined as a physician assistant licensed or</w:t>
            </w:r>
          </w:p>
          <w:p w14:paraId="1904039C" w14:textId="77777777" w:rsidR="00A320CD" w:rsidRPr="00A320CD" w:rsidRDefault="00A320CD" w:rsidP="00FE2CE8">
            <w:pPr>
              <w:numPr>
                <w:ilvl w:val="0"/>
                <w:numId w:val="20"/>
              </w:numPr>
              <w:spacing w:after="0" w:line="240" w:lineRule="auto"/>
              <w:ind w:left="810"/>
              <w:contextualSpacing/>
              <w:textAlignment w:val="center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</w:rPr>
              <w:t xml:space="preserve">Certified nurse practitioner.  </w:t>
            </w:r>
          </w:p>
          <w:p w14:paraId="21EFB78F" w14:textId="4A0B3184" w:rsidR="00A320CD" w:rsidRPr="00A320CD" w:rsidRDefault="00A320CD" w:rsidP="00FE2CE8">
            <w:pPr>
              <w:spacing w:after="0" w:line="240" w:lineRule="auto"/>
              <w:ind w:left="450"/>
              <w:contextualSpacing/>
              <w:textAlignment w:val="center"/>
              <w:rPr>
                <w:rFonts w:eastAsia="Times New Roman" w:cs="Times New Roman"/>
              </w:rPr>
            </w:pPr>
          </w:p>
        </w:tc>
      </w:tr>
      <w:tr w:rsidR="00A320CD" w:rsidRPr="00A320CD" w14:paraId="23233600" w14:textId="59A91253" w:rsidTr="00A320CD">
        <w:trPr>
          <w:cantSplit/>
          <w:trHeight w:val="260"/>
        </w:trPr>
        <w:tc>
          <w:tcPr>
            <w:tcW w:w="5000" w:type="pct"/>
          </w:tcPr>
          <w:p w14:paraId="1C874424" w14:textId="05A1D7B0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</w:pPr>
            <w:r w:rsidRPr="00A320CD">
              <w:rPr>
                <w:rFonts w:eastAsia="Times New Roman" w:cs="Times New Roman"/>
                <w:b/>
                <w:bCs/>
              </w:rPr>
              <w:t>Provider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t>A person or group who has an agreement with AHCCCS to provide services to AHCCCS members. </w:t>
            </w:r>
          </w:p>
          <w:p w14:paraId="4848916B" w14:textId="65926731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  <w:tr w:rsidR="00A320CD" w:rsidRPr="00A320CD" w14:paraId="23233604" w14:textId="7EFA7748" w:rsidTr="00A320CD">
        <w:trPr>
          <w:cantSplit/>
          <w:trHeight w:val="242"/>
        </w:trPr>
        <w:tc>
          <w:tcPr>
            <w:tcW w:w="5000" w:type="pct"/>
          </w:tcPr>
          <w:p w14:paraId="2537BEE1" w14:textId="3F51FF92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Rehabilitation Services and Devices</w:t>
            </w:r>
            <w:r w:rsidRPr="00A320CD">
              <w:rPr>
                <w:rFonts w:eastAsia="Times New Roman" w:cs="Times New Roman"/>
              </w:rPr>
              <w:t>: See REHABILITATION</w:t>
            </w:r>
            <w:r w:rsidRPr="00A320CD">
              <w:rPr>
                <w:rFonts w:eastAsia="Times New Roman" w:cs="Times New Roman"/>
              </w:rPr>
              <w:br/>
            </w:r>
            <w:r w:rsidRPr="00A320CD">
              <w:rPr>
                <w:rFonts w:eastAsia="Times New Roman" w:cs="Times New Roman"/>
                <w:b/>
              </w:rPr>
              <w:br/>
              <w:t>Rehabilitation</w:t>
            </w:r>
            <w:r w:rsidRPr="00A320CD">
              <w:rPr>
                <w:rFonts w:eastAsia="Times New Roman" w:cs="Times New Roman"/>
              </w:rPr>
              <w:t>: Services that help a person restore and keep skills and functioning for daily living that have been lost or impaired.</w:t>
            </w:r>
          </w:p>
          <w:p w14:paraId="3F146C54" w14:textId="66A27F26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</w:rPr>
            </w:pPr>
          </w:p>
        </w:tc>
      </w:tr>
      <w:tr w:rsidR="00A320CD" w:rsidRPr="00A320CD" w14:paraId="23233608" w14:textId="2886FB3F" w:rsidTr="00A320CD">
        <w:trPr>
          <w:cantSplit/>
          <w:trHeight w:val="233"/>
        </w:trPr>
        <w:tc>
          <w:tcPr>
            <w:tcW w:w="5000" w:type="pct"/>
          </w:tcPr>
          <w:p w14:paraId="02F4D26D" w14:textId="5DA4FA28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cs="Arial"/>
              </w:rPr>
            </w:pPr>
            <w:r w:rsidRPr="00A320CD">
              <w:rPr>
                <w:rFonts w:eastAsia="Times New Roman" w:cs="Times New Roman"/>
                <w:b/>
                <w:bCs/>
              </w:rPr>
              <w:lastRenderedPageBreak/>
              <w:t>Skilled Nursing Care</w:t>
            </w:r>
            <w:r w:rsidRPr="00A320CD">
              <w:rPr>
                <w:rFonts w:eastAsia="Times New Roman" w:cs="Times New Roman"/>
                <w:bCs/>
              </w:rPr>
              <w:t>: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cs="Arial"/>
              </w:rPr>
              <w:t xml:space="preserve"> Skilled services provided in your home or in a nursing home by licensed nurses or therapists.</w:t>
            </w:r>
            <w:r w:rsidRPr="00A320CD" w:rsidDel="00301962">
              <w:rPr>
                <w:rFonts w:cs="Arial"/>
              </w:rPr>
              <w:t xml:space="preserve"> </w:t>
            </w:r>
          </w:p>
          <w:p w14:paraId="536978CA" w14:textId="053953E7" w:rsidR="00A320CD" w:rsidRPr="00A320CD" w:rsidRDefault="00F76177" w:rsidP="00FE2CE8">
            <w:pPr>
              <w:pStyle w:val="ListParagraph"/>
              <w:spacing w:after="0" w:line="240" w:lineRule="auto"/>
              <w:ind w:left="450"/>
              <w:rPr>
                <w:rFonts w:cs="Arial"/>
              </w:rPr>
            </w:pPr>
            <w:hyperlink r:id="rId11" w:history="1">
              <w:r w:rsidR="00A320CD" w:rsidRPr="00A320CD">
                <w:rPr>
                  <w:rStyle w:val="Hyperlink"/>
                  <w:rFonts w:cs="Arial"/>
                  <w:vanish/>
                  <w:color w:val="auto"/>
                </w:rPr>
                <w:t>Show More...</w:t>
              </w:r>
            </w:hyperlink>
          </w:p>
        </w:tc>
      </w:tr>
      <w:tr w:rsidR="00A320CD" w:rsidRPr="00A320CD" w14:paraId="2323360C" w14:textId="46312B76" w:rsidTr="00A320CD">
        <w:trPr>
          <w:cantSplit/>
          <w:trHeight w:val="233"/>
        </w:trPr>
        <w:tc>
          <w:tcPr>
            <w:tcW w:w="5000" w:type="pct"/>
          </w:tcPr>
          <w:p w14:paraId="3D956F82" w14:textId="1A1D2225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  <w:bCs/>
              </w:rPr>
            </w:pPr>
            <w:r w:rsidRPr="00A320CD">
              <w:rPr>
                <w:rFonts w:eastAsia="Times New Roman" w:cs="Times New Roman"/>
                <w:b/>
                <w:bCs/>
              </w:rPr>
              <w:t>Specialist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  <w:bCs/>
              </w:rPr>
              <w:t>A doctor who practices a specific area of medicine o</w:t>
            </w:r>
            <w:r w:rsidRPr="00A320CD">
              <w:rPr>
                <w:rFonts w:eastAsia="Times New Roman" w:cs="Times New Roman"/>
              </w:rPr>
              <w:t>r focuses on a group of patients</w:t>
            </w:r>
            <w:r w:rsidRPr="00A320CD">
              <w:rPr>
                <w:rFonts w:eastAsia="Times New Roman" w:cs="Times New Roman"/>
                <w:bCs/>
              </w:rPr>
              <w:t xml:space="preserve">. </w:t>
            </w:r>
          </w:p>
          <w:p w14:paraId="08AC4853" w14:textId="5C67F3D7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Cs/>
              </w:rPr>
            </w:pPr>
          </w:p>
        </w:tc>
      </w:tr>
      <w:tr w:rsidR="00A320CD" w:rsidRPr="00A320CD" w14:paraId="23233610" w14:textId="4534F97D" w:rsidTr="00A320CD">
        <w:trPr>
          <w:cantSplit/>
          <w:trHeight w:val="233"/>
        </w:trPr>
        <w:tc>
          <w:tcPr>
            <w:tcW w:w="5000" w:type="pct"/>
          </w:tcPr>
          <w:p w14:paraId="70B0FF31" w14:textId="6AB3B58A" w:rsidR="00A320CD" w:rsidRPr="00A320CD" w:rsidRDefault="00A320CD" w:rsidP="00FE2C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eastAsia="Times New Roman" w:cs="Times New Roman"/>
              </w:rPr>
            </w:pPr>
            <w:r w:rsidRPr="00A320CD">
              <w:rPr>
                <w:rFonts w:eastAsia="Times New Roman" w:cs="Times New Roman"/>
                <w:b/>
                <w:bCs/>
              </w:rPr>
              <w:t>Urgent Care</w:t>
            </w:r>
            <w:r w:rsidRPr="00A320CD">
              <w:rPr>
                <w:rFonts w:eastAsia="Times New Roman" w:cs="Times New Roman"/>
                <w:bCs/>
              </w:rPr>
              <w:t xml:space="preserve">: 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A320CD">
              <w:rPr>
                <w:rFonts w:eastAsia="Times New Roman" w:cs="Times New Roman"/>
              </w:rPr>
              <w:t xml:space="preserve">Care for an illness, injury, or condition serious enough to seek immediate care, but not serious enough to require emergency room care. </w:t>
            </w:r>
          </w:p>
          <w:p w14:paraId="2C5FD2DA" w14:textId="372AC8F1" w:rsidR="00A320CD" w:rsidRPr="00A320CD" w:rsidRDefault="00A320CD" w:rsidP="00FE2CE8">
            <w:pPr>
              <w:spacing w:after="0" w:line="240" w:lineRule="auto"/>
              <w:ind w:left="450"/>
              <w:contextualSpacing/>
              <w:rPr>
                <w:rFonts w:eastAsia="Times New Roman" w:cs="Times New Roman"/>
                <w:b/>
                <w:bCs/>
              </w:rPr>
            </w:pPr>
          </w:p>
        </w:tc>
      </w:tr>
    </w:tbl>
    <w:p w14:paraId="23233611" w14:textId="77777777" w:rsidR="00E555EC" w:rsidRPr="00A320CD" w:rsidRDefault="00E555EC" w:rsidP="000721C2">
      <w:pPr>
        <w:spacing w:after="0" w:line="240" w:lineRule="auto"/>
        <w:contextualSpacing/>
        <w:jc w:val="both"/>
      </w:pPr>
    </w:p>
    <w:p w14:paraId="252600AD" w14:textId="6106FE03" w:rsidR="000277BC" w:rsidRPr="00A320CD" w:rsidRDefault="000277BC" w:rsidP="000721C2">
      <w:pPr>
        <w:spacing w:after="0" w:line="240" w:lineRule="auto"/>
        <w:contextualSpacing/>
        <w:jc w:val="both"/>
        <w:rPr>
          <w:i/>
        </w:rPr>
      </w:pPr>
    </w:p>
    <w:sectPr w:rsidR="000277BC" w:rsidRPr="00A320CD" w:rsidSect="00FE4AC6">
      <w:footerReference w:type="default" r:id="rId12"/>
      <w:pgSz w:w="15840" w:h="12240" w:orient="landscape"/>
      <w:pgMar w:top="540" w:right="5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3614" w14:textId="77777777" w:rsidR="001F59BB" w:rsidRDefault="001F59BB" w:rsidP="002E5A87">
      <w:pPr>
        <w:spacing w:after="0" w:line="240" w:lineRule="auto"/>
      </w:pPr>
      <w:r>
        <w:separator/>
      </w:r>
    </w:p>
  </w:endnote>
  <w:endnote w:type="continuationSeparator" w:id="0">
    <w:p w14:paraId="23233615" w14:textId="77777777" w:rsidR="001F59BB" w:rsidRDefault="001F59BB" w:rsidP="002E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4555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E5582B" w14:textId="30C39751" w:rsidR="00B2148D" w:rsidRPr="00B2148D" w:rsidRDefault="00B2148D" w:rsidP="00B2148D">
            <w:pPr>
              <w:pStyle w:val="Footer"/>
              <w:jc w:val="center"/>
            </w:pPr>
            <w:r w:rsidRPr="00B2148D">
              <w:t xml:space="preserve">Page </w:t>
            </w:r>
            <w:r w:rsidRPr="00B2148D">
              <w:rPr>
                <w:bCs/>
                <w:sz w:val="24"/>
                <w:szCs w:val="24"/>
              </w:rPr>
              <w:fldChar w:fldCharType="begin"/>
            </w:r>
            <w:r w:rsidRPr="00B2148D">
              <w:rPr>
                <w:bCs/>
              </w:rPr>
              <w:instrText xml:space="preserve"> PAGE </w:instrText>
            </w:r>
            <w:r w:rsidRPr="00B2148D">
              <w:rPr>
                <w:bCs/>
                <w:sz w:val="24"/>
                <w:szCs w:val="24"/>
              </w:rPr>
              <w:fldChar w:fldCharType="separate"/>
            </w:r>
            <w:r w:rsidR="00F76177">
              <w:rPr>
                <w:bCs/>
                <w:noProof/>
              </w:rPr>
              <w:t>2</w:t>
            </w:r>
            <w:r w:rsidRPr="00B2148D">
              <w:rPr>
                <w:bCs/>
                <w:sz w:val="24"/>
                <w:szCs w:val="24"/>
              </w:rPr>
              <w:fldChar w:fldCharType="end"/>
            </w:r>
            <w:r w:rsidRPr="00B2148D">
              <w:t xml:space="preserve"> of </w:t>
            </w:r>
            <w:r w:rsidRPr="00B2148D">
              <w:rPr>
                <w:bCs/>
                <w:sz w:val="24"/>
                <w:szCs w:val="24"/>
              </w:rPr>
              <w:fldChar w:fldCharType="begin"/>
            </w:r>
            <w:r w:rsidRPr="00B2148D">
              <w:rPr>
                <w:bCs/>
              </w:rPr>
              <w:instrText xml:space="preserve"> NUMPAGES  </w:instrText>
            </w:r>
            <w:r w:rsidRPr="00B2148D">
              <w:rPr>
                <w:bCs/>
                <w:sz w:val="24"/>
                <w:szCs w:val="24"/>
              </w:rPr>
              <w:fldChar w:fldCharType="separate"/>
            </w:r>
            <w:r w:rsidR="00F76177">
              <w:rPr>
                <w:bCs/>
                <w:noProof/>
              </w:rPr>
              <w:t>4</w:t>
            </w:r>
            <w:r w:rsidRPr="00B2148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3612" w14:textId="77777777" w:rsidR="001F59BB" w:rsidRDefault="001F59BB" w:rsidP="002E5A87">
      <w:pPr>
        <w:spacing w:after="0" w:line="240" w:lineRule="auto"/>
      </w:pPr>
      <w:r>
        <w:separator/>
      </w:r>
    </w:p>
  </w:footnote>
  <w:footnote w:type="continuationSeparator" w:id="0">
    <w:p w14:paraId="23233613" w14:textId="77777777" w:rsidR="001F59BB" w:rsidRDefault="001F59BB" w:rsidP="002E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DA5"/>
    <w:multiLevelType w:val="hybridMultilevel"/>
    <w:tmpl w:val="38B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BBE"/>
    <w:multiLevelType w:val="hybridMultilevel"/>
    <w:tmpl w:val="1B5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EF6"/>
    <w:multiLevelType w:val="hybridMultilevel"/>
    <w:tmpl w:val="8D34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DD6"/>
    <w:multiLevelType w:val="multilevel"/>
    <w:tmpl w:val="547A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CE7382"/>
    <w:multiLevelType w:val="hybridMultilevel"/>
    <w:tmpl w:val="457401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EA4DBF"/>
    <w:multiLevelType w:val="hybridMultilevel"/>
    <w:tmpl w:val="C834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19E4"/>
    <w:multiLevelType w:val="hybridMultilevel"/>
    <w:tmpl w:val="C834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72D89"/>
    <w:multiLevelType w:val="hybridMultilevel"/>
    <w:tmpl w:val="2FCC29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3BB3CE8"/>
    <w:multiLevelType w:val="hybridMultilevel"/>
    <w:tmpl w:val="C018F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5734"/>
    <w:multiLevelType w:val="multilevel"/>
    <w:tmpl w:val="431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4271F4"/>
    <w:multiLevelType w:val="multilevel"/>
    <w:tmpl w:val="EDDC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CF36E2"/>
    <w:multiLevelType w:val="hybridMultilevel"/>
    <w:tmpl w:val="7B42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3EF6"/>
    <w:multiLevelType w:val="hybridMultilevel"/>
    <w:tmpl w:val="577A3F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776B10"/>
    <w:multiLevelType w:val="hybridMultilevel"/>
    <w:tmpl w:val="C834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671"/>
    <w:multiLevelType w:val="hybridMultilevel"/>
    <w:tmpl w:val="79F67198"/>
    <w:lvl w:ilvl="0" w:tplc="394EC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A5F35"/>
    <w:multiLevelType w:val="multilevel"/>
    <w:tmpl w:val="6EC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F270EA"/>
    <w:multiLevelType w:val="hybridMultilevel"/>
    <w:tmpl w:val="C834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B6E"/>
    <w:multiLevelType w:val="hybridMultilevel"/>
    <w:tmpl w:val="EE085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A02281"/>
    <w:multiLevelType w:val="hybridMultilevel"/>
    <w:tmpl w:val="B164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44B5D"/>
    <w:multiLevelType w:val="hybridMultilevel"/>
    <w:tmpl w:val="C834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8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15"/>
  </w:num>
  <w:num w:numId="11">
    <w:abstractNumId w:val="5"/>
  </w:num>
  <w:num w:numId="12">
    <w:abstractNumId w:val="6"/>
  </w:num>
  <w:num w:numId="13">
    <w:abstractNumId w:val="19"/>
  </w:num>
  <w:num w:numId="14">
    <w:abstractNumId w:val="13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1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3D"/>
    <w:rsid w:val="00017BE7"/>
    <w:rsid w:val="000277BC"/>
    <w:rsid w:val="00032D15"/>
    <w:rsid w:val="0004306D"/>
    <w:rsid w:val="00063862"/>
    <w:rsid w:val="00066C37"/>
    <w:rsid w:val="000721C2"/>
    <w:rsid w:val="0008195E"/>
    <w:rsid w:val="000861B8"/>
    <w:rsid w:val="000A6F33"/>
    <w:rsid w:val="000D5EA0"/>
    <w:rsid w:val="000E32D6"/>
    <w:rsid w:val="00114428"/>
    <w:rsid w:val="001176A4"/>
    <w:rsid w:val="001528E0"/>
    <w:rsid w:val="001774DC"/>
    <w:rsid w:val="00181ACD"/>
    <w:rsid w:val="00183512"/>
    <w:rsid w:val="0019314C"/>
    <w:rsid w:val="00193362"/>
    <w:rsid w:val="00197CB3"/>
    <w:rsid w:val="001A73C0"/>
    <w:rsid w:val="001C0B8E"/>
    <w:rsid w:val="001C6E07"/>
    <w:rsid w:val="001D20FC"/>
    <w:rsid w:val="001E77B3"/>
    <w:rsid w:val="001F146D"/>
    <w:rsid w:val="001F59BB"/>
    <w:rsid w:val="00217AAA"/>
    <w:rsid w:val="00220BFD"/>
    <w:rsid w:val="00247FBC"/>
    <w:rsid w:val="00276355"/>
    <w:rsid w:val="0029313B"/>
    <w:rsid w:val="002951F6"/>
    <w:rsid w:val="002A67BB"/>
    <w:rsid w:val="002B14E8"/>
    <w:rsid w:val="002B4AD5"/>
    <w:rsid w:val="002C1481"/>
    <w:rsid w:val="002D3F0A"/>
    <w:rsid w:val="002D71D6"/>
    <w:rsid w:val="002D75B0"/>
    <w:rsid w:val="002E3A00"/>
    <w:rsid w:val="002E5A87"/>
    <w:rsid w:val="002E6967"/>
    <w:rsid w:val="002F006C"/>
    <w:rsid w:val="00301962"/>
    <w:rsid w:val="00302FF1"/>
    <w:rsid w:val="00336051"/>
    <w:rsid w:val="00336064"/>
    <w:rsid w:val="0034566B"/>
    <w:rsid w:val="0034770E"/>
    <w:rsid w:val="00365549"/>
    <w:rsid w:val="00367B25"/>
    <w:rsid w:val="003817C2"/>
    <w:rsid w:val="00382AC5"/>
    <w:rsid w:val="00384A88"/>
    <w:rsid w:val="003950F4"/>
    <w:rsid w:val="00396869"/>
    <w:rsid w:val="003A6ADE"/>
    <w:rsid w:val="003C0143"/>
    <w:rsid w:val="003C2BD5"/>
    <w:rsid w:val="003D0B26"/>
    <w:rsid w:val="003D1EBB"/>
    <w:rsid w:val="00425113"/>
    <w:rsid w:val="004378CA"/>
    <w:rsid w:val="004524E5"/>
    <w:rsid w:val="004549FB"/>
    <w:rsid w:val="00470A35"/>
    <w:rsid w:val="0048565C"/>
    <w:rsid w:val="00487394"/>
    <w:rsid w:val="00496328"/>
    <w:rsid w:val="004C540F"/>
    <w:rsid w:val="004C7C1C"/>
    <w:rsid w:val="004D26D1"/>
    <w:rsid w:val="004E2A49"/>
    <w:rsid w:val="004F7CBB"/>
    <w:rsid w:val="005004AF"/>
    <w:rsid w:val="00525D6F"/>
    <w:rsid w:val="00530DC5"/>
    <w:rsid w:val="00537077"/>
    <w:rsid w:val="00542715"/>
    <w:rsid w:val="005615A9"/>
    <w:rsid w:val="005675A5"/>
    <w:rsid w:val="00582C85"/>
    <w:rsid w:val="00586B2E"/>
    <w:rsid w:val="005A2311"/>
    <w:rsid w:val="005B291D"/>
    <w:rsid w:val="005C2276"/>
    <w:rsid w:val="005C7116"/>
    <w:rsid w:val="005D5ED2"/>
    <w:rsid w:val="005D67D2"/>
    <w:rsid w:val="005F26DF"/>
    <w:rsid w:val="005F2CCD"/>
    <w:rsid w:val="00605471"/>
    <w:rsid w:val="0060592D"/>
    <w:rsid w:val="00606B3D"/>
    <w:rsid w:val="006205C7"/>
    <w:rsid w:val="00623FB7"/>
    <w:rsid w:val="00637942"/>
    <w:rsid w:val="00652EB4"/>
    <w:rsid w:val="00665D37"/>
    <w:rsid w:val="00696953"/>
    <w:rsid w:val="006A08D8"/>
    <w:rsid w:val="006B7233"/>
    <w:rsid w:val="00720824"/>
    <w:rsid w:val="00734D5A"/>
    <w:rsid w:val="00743CD2"/>
    <w:rsid w:val="00750C0D"/>
    <w:rsid w:val="007558E9"/>
    <w:rsid w:val="0076291E"/>
    <w:rsid w:val="007726D6"/>
    <w:rsid w:val="00792EE1"/>
    <w:rsid w:val="0079591F"/>
    <w:rsid w:val="007B51C0"/>
    <w:rsid w:val="007B5CF4"/>
    <w:rsid w:val="007B5FE1"/>
    <w:rsid w:val="007C2C21"/>
    <w:rsid w:val="007D6A68"/>
    <w:rsid w:val="007E3667"/>
    <w:rsid w:val="007F02E9"/>
    <w:rsid w:val="007F4DA7"/>
    <w:rsid w:val="007F66F4"/>
    <w:rsid w:val="007F7589"/>
    <w:rsid w:val="0081035F"/>
    <w:rsid w:val="00835A19"/>
    <w:rsid w:val="00841277"/>
    <w:rsid w:val="00844A68"/>
    <w:rsid w:val="00870668"/>
    <w:rsid w:val="00870E29"/>
    <w:rsid w:val="00880F39"/>
    <w:rsid w:val="00886330"/>
    <w:rsid w:val="00886713"/>
    <w:rsid w:val="00895CA6"/>
    <w:rsid w:val="008B38EF"/>
    <w:rsid w:val="008E2DA5"/>
    <w:rsid w:val="008F3E31"/>
    <w:rsid w:val="00915BAD"/>
    <w:rsid w:val="009256D2"/>
    <w:rsid w:val="00931A37"/>
    <w:rsid w:val="00932759"/>
    <w:rsid w:val="00933803"/>
    <w:rsid w:val="00934803"/>
    <w:rsid w:val="00960362"/>
    <w:rsid w:val="009A0BE2"/>
    <w:rsid w:val="009A1075"/>
    <w:rsid w:val="009A6BAA"/>
    <w:rsid w:val="009A75EA"/>
    <w:rsid w:val="009B5558"/>
    <w:rsid w:val="009C0F19"/>
    <w:rsid w:val="009C3130"/>
    <w:rsid w:val="009D1301"/>
    <w:rsid w:val="00A00C6D"/>
    <w:rsid w:val="00A14699"/>
    <w:rsid w:val="00A174DA"/>
    <w:rsid w:val="00A2242A"/>
    <w:rsid w:val="00A23F02"/>
    <w:rsid w:val="00A31A91"/>
    <w:rsid w:val="00A320CD"/>
    <w:rsid w:val="00A42566"/>
    <w:rsid w:val="00A43391"/>
    <w:rsid w:val="00A50E19"/>
    <w:rsid w:val="00A51013"/>
    <w:rsid w:val="00A73D92"/>
    <w:rsid w:val="00A75997"/>
    <w:rsid w:val="00A84173"/>
    <w:rsid w:val="00A868BE"/>
    <w:rsid w:val="00A920BD"/>
    <w:rsid w:val="00A93BF7"/>
    <w:rsid w:val="00AB4671"/>
    <w:rsid w:val="00AD1FDA"/>
    <w:rsid w:val="00AD516D"/>
    <w:rsid w:val="00B2148D"/>
    <w:rsid w:val="00B40383"/>
    <w:rsid w:val="00B425ED"/>
    <w:rsid w:val="00B56C5E"/>
    <w:rsid w:val="00B615BD"/>
    <w:rsid w:val="00B6469C"/>
    <w:rsid w:val="00B708FE"/>
    <w:rsid w:val="00B72A14"/>
    <w:rsid w:val="00B76452"/>
    <w:rsid w:val="00B95D8F"/>
    <w:rsid w:val="00BA79F6"/>
    <w:rsid w:val="00BB66F5"/>
    <w:rsid w:val="00BC3BD6"/>
    <w:rsid w:val="00C05AEA"/>
    <w:rsid w:val="00C20113"/>
    <w:rsid w:val="00C45483"/>
    <w:rsid w:val="00C51B4C"/>
    <w:rsid w:val="00C5546E"/>
    <w:rsid w:val="00C568FE"/>
    <w:rsid w:val="00C6691E"/>
    <w:rsid w:val="00C82EED"/>
    <w:rsid w:val="00CA05CF"/>
    <w:rsid w:val="00CC1D13"/>
    <w:rsid w:val="00CC2A08"/>
    <w:rsid w:val="00CE793D"/>
    <w:rsid w:val="00D015A0"/>
    <w:rsid w:val="00D15326"/>
    <w:rsid w:val="00D22EBD"/>
    <w:rsid w:val="00D574E5"/>
    <w:rsid w:val="00D57F2E"/>
    <w:rsid w:val="00D6614C"/>
    <w:rsid w:val="00D92F27"/>
    <w:rsid w:val="00DA02E4"/>
    <w:rsid w:val="00DA23B7"/>
    <w:rsid w:val="00DB1BC1"/>
    <w:rsid w:val="00DB5169"/>
    <w:rsid w:val="00DC2E82"/>
    <w:rsid w:val="00DE6EC0"/>
    <w:rsid w:val="00DF0341"/>
    <w:rsid w:val="00E01DF9"/>
    <w:rsid w:val="00E21AAF"/>
    <w:rsid w:val="00E555EC"/>
    <w:rsid w:val="00E55F3E"/>
    <w:rsid w:val="00E6198A"/>
    <w:rsid w:val="00E63B61"/>
    <w:rsid w:val="00E653C7"/>
    <w:rsid w:val="00E73F22"/>
    <w:rsid w:val="00E77019"/>
    <w:rsid w:val="00E82B42"/>
    <w:rsid w:val="00EA328E"/>
    <w:rsid w:val="00EA3697"/>
    <w:rsid w:val="00EA6357"/>
    <w:rsid w:val="00EC6283"/>
    <w:rsid w:val="00F00F0E"/>
    <w:rsid w:val="00F050CD"/>
    <w:rsid w:val="00F10EDF"/>
    <w:rsid w:val="00F13A9F"/>
    <w:rsid w:val="00F1625B"/>
    <w:rsid w:val="00F22AE9"/>
    <w:rsid w:val="00F23217"/>
    <w:rsid w:val="00F25C54"/>
    <w:rsid w:val="00F427AB"/>
    <w:rsid w:val="00F450F6"/>
    <w:rsid w:val="00F477A9"/>
    <w:rsid w:val="00F53053"/>
    <w:rsid w:val="00F535D2"/>
    <w:rsid w:val="00F669A6"/>
    <w:rsid w:val="00F76177"/>
    <w:rsid w:val="00F84F63"/>
    <w:rsid w:val="00F86859"/>
    <w:rsid w:val="00FB001C"/>
    <w:rsid w:val="00FB22A0"/>
    <w:rsid w:val="00FB2DC4"/>
    <w:rsid w:val="00FC2621"/>
    <w:rsid w:val="00FC75C3"/>
    <w:rsid w:val="00FE2CE8"/>
    <w:rsid w:val="00FE4AC6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357D"/>
  <w15:docId w15:val="{E79B526D-672F-4930-80FD-3CF4F37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87"/>
  </w:style>
  <w:style w:type="paragraph" w:styleId="Footer">
    <w:name w:val="footer"/>
    <w:basedOn w:val="Normal"/>
    <w:link w:val="FooterChar"/>
    <w:uiPriority w:val="99"/>
    <w:unhideWhenUsed/>
    <w:rsid w:val="002E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87"/>
  </w:style>
  <w:style w:type="character" w:customStyle="1" w:styleId="exs1">
    <w:name w:val="exs1"/>
    <w:basedOn w:val="DefaultParagraphFont"/>
    <w:rsid w:val="00665D37"/>
  </w:style>
  <w:style w:type="character" w:customStyle="1" w:styleId="hy1">
    <w:name w:val="hy1"/>
    <w:basedOn w:val="DefaultParagraphFont"/>
    <w:rsid w:val="00665D37"/>
    <w:rPr>
      <w:shd w:val="clear" w:color="auto" w:fill="FFFF66"/>
    </w:rPr>
  </w:style>
  <w:style w:type="character" w:styleId="CommentReference">
    <w:name w:val="annotation reference"/>
    <w:basedOn w:val="DefaultParagraphFont"/>
    <w:uiPriority w:val="99"/>
    <w:semiHidden/>
    <w:unhideWhenUsed/>
    <w:rsid w:val="00652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B4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B7233"/>
  </w:style>
  <w:style w:type="character" w:styleId="Strong">
    <w:name w:val="Strong"/>
    <w:basedOn w:val="DefaultParagraphFont"/>
    <w:uiPriority w:val="22"/>
    <w:qFormat/>
    <w:rsid w:val="00F47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606">
              <w:marLeft w:val="705"/>
              <w:marRight w:val="70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79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2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plainclear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8DF4F5723F42B4836AE8D16221E7" ma:contentTypeVersion="0" ma:contentTypeDescription="Create a new document." ma:contentTypeScope="" ma:versionID="3cedd921e5958a25070e30e36338ef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47FD-865B-436D-AF9B-5EF018DE1E77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707633-6248-43E3-A130-BEB9505C8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81BFB-EA4B-4C30-9124-CA02FFDAF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8F66C-0156-4290-8419-BA4C0206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Riley, Marilyn (Lyn)</cp:lastModifiedBy>
  <cp:revision>2</cp:revision>
  <cp:lastPrinted>2017-12-27T19:22:00Z</cp:lastPrinted>
  <dcterms:created xsi:type="dcterms:W3CDTF">2017-12-27T19:25:00Z</dcterms:created>
  <dcterms:modified xsi:type="dcterms:W3CDTF">2017-12-27T19:25:00Z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0x010100F5458DF4F5723F42B4836AE8D16221E7</vt:lpwstr>
  </property>
</Properties>
</file>